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9238" w14:textId="41033EFE" w:rsidR="00DE406E" w:rsidRPr="00DE406E" w:rsidRDefault="00DE406E" w:rsidP="00DE406E">
      <w:pPr>
        <w:shd w:val="clear" w:color="auto" w:fill="FFFFFF"/>
        <w:spacing w:after="0"/>
        <w:jc w:val="center"/>
        <w:rPr>
          <w:rFonts w:ascii="PT Sans" w:eastAsia="Times New Roman" w:hAnsi="PT Sans" w:cs="Times New Roman"/>
          <w:sz w:val="36"/>
          <w:szCs w:val="36"/>
          <w:lang w:eastAsia="ru-RU"/>
        </w:rPr>
      </w:pPr>
      <w:bookmarkStart w:id="0" w:name="_GoBack"/>
      <w:bookmarkEnd w:id="0"/>
      <w:r w:rsidRPr="00DE406E">
        <w:rPr>
          <w:rFonts w:ascii="PT Sans" w:eastAsia="Times New Roman" w:hAnsi="PT Sans" w:cs="Times New Roman"/>
          <w:color w:val="FFFFFF"/>
          <w:szCs w:val="28"/>
          <w:lang w:eastAsia="ru-RU"/>
        </w:rPr>
        <w:t>21 октября 2021</w:t>
      </w:r>
    </w:p>
    <w:p w14:paraId="79293E70" w14:textId="34945D9B" w:rsidR="00DE406E" w:rsidRPr="00DE406E" w:rsidRDefault="00DE406E" w:rsidP="00DE406E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aps/>
          <w:sz w:val="36"/>
          <w:szCs w:val="36"/>
          <w:lang w:eastAsia="ru-RU"/>
        </w:rPr>
      </w:pPr>
      <w:r w:rsidRPr="00DE406E">
        <w:rPr>
          <w:rFonts w:eastAsia="Times New Roman" w:cs="Times New Roman"/>
          <w:b/>
          <w:bCs/>
          <w:caps/>
          <w:sz w:val="36"/>
          <w:szCs w:val="36"/>
          <w:lang w:eastAsia="ru-RU"/>
        </w:rPr>
        <w:t>КОНЦЕПЦИЮ РАЗВИТИЯ КРЕАТИВНОЙ ЭКОНОМИКИ</w:t>
      </w:r>
    </w:p>
    <w:p w14:paraId="311A3E12" w14:textId="44C94A03" w:rsidR="00DE406E" w:rsidRPr="00DE406E" w:rsidRDefault="00DE406E" w:rsidP="00DE406E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aps/>
          <w:sz w:val="36"/>
          <w:szCs w:val="36"/>
          <w:lang w:eastAsia="ru-RU"/>
        </w:rPr>
      </w:pPr>
      <w:r w:rsidRPr="00DE406E">
        <w:rPr>
          <w:rFonts w:eastAsia="Times New Roman" w:cs="Times New Roman"/>
          <w:b/>
          <w:bCs/>
          <w:caps/>
          <w:sz w:val="36"/>
          <w:szCs w:val="36"/>
          <w:lang w:eastAsia="ru-RU"/>
        </w:rPr>
        <w:t>ПРЕДСТАВИЛИ В ПРИМОРЬЕ</w:t>
      </w:r>
    </w:p>
    <w:p w14:paraId="56CBF634" w14:textId="77777777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Проект «Креативная экономика Приморского края» обсудили накануне, 20 октября, на </w:t>
      </w:r>
      <w:r w:rsidRPr="00DE406E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совещании заместителя председателя Правительства региона Николая </w:t>
      </w:r>
      <w:proofErr w:type="spellStart"/>
      <w:r w:rsidRPr="00DE406E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Стецко</w:t>
      </w:r>
      <w:proofErr w:type="spellEnd"/>
      <w:r w:rsidRPr="00DE406E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с профессиональным сообществом. Он презентовал собравшимся пять основных этапов развития программы – от структуры до </w:t>
      </w:r>
      <w:proofErr w:type="spellStart"/>
      <w:r w:rsidRPr="00DE406E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киберателье</w:t>
      </w:r>
      <w:proofErr w:type="spellEnd"/>
      <w:r w:rsidRPr="00DE406E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 В мероприятии приняли участие местные дизайнеры, представители вузов и руководители швейных производств.</w:t>
      </w:r>
    </w:p>
    <w:p w14:paraId="69B11589" w14:textId="20C1A5EB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 словам Николая </w:t>
      </w:r>
      <w:proofErr w:type="spellStart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Стецко</w:t>
      </w:r>
      <w:proofErr w:type="spellEnd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, интеграция Приморья в национальные и глобальные тренды в качестве перспективного центра евро-азиатской моды возможна за счет создания креативного кластера и развития производства экологичной цифровой индивидуальной одежды.</w:t>
      </w:r>
    </w:p>
    <w:p w14:paraId="49941125" w14:textId="5BDA2921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E6FF20" wp14:editId="5B68C462">
            <wp:simplePos x="0" y="0"/>
            <wp:positionH relativeFrom="margin">
              <wp:align>left</wp:align>
            </wp:positionH>
            <wp:positionV relativeFrom="paragraph">
              <wp:posOffset>123652</wp:posOffset>
            </wp:positionV>
            <wp:extent cx="3094355" cy="2087245"/>
            <wp:effectExtent l="0" t="0" r="0" b="8255"/>
            <wp:wrapTight wrapText="bothSides">
              <wp:wrapPolygon edited="0">
                <wp:start x="0" y="0"/>
                <wp:lineTo x="0" y="21488"/>
                <wp:lineTo x="21409" y="21488"/>
                <wp:lineTo x="2140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29341" w14:textId="14E4D52C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«У нас есть амбициозная задача: мы хотим сделать Приморский край более привлекательным для молодежи. Для этого необходимо развивать креативную экономику. К ней относятся отрасли, которые создают рабочие места за счет интеллектуальной собственности и относятся к числу наиболее динамично развивающихся в 21 веке: дизайн, мода, технологии, искусство, архитектура, образование. Возможности для творческой реализации граждан развивают предпринимательский, культурный и туристский потенциал края и повышают индекс человеческого капитала региона», – отметил он.</w:t>
      </w:r>
    </w:p>
    <w:p w14:paraId="70B80425" w14:textId="0A216ADD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E83EFFB" w14:textId="07A5D75E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73113C" wp14:editId="48B7B383">
            <wp:simplePos x="0" y="0"/>
            <wp:positionH relativeFrom="page">
              <wp:posOffset>4889500</wp:posOffset>
            </wp:positionH>
            <wp:positionV relativeFrom="paragraph">
              <wp:posOffset>37523</wp:posOffset>
            </wp:positionV>
            <wp:extent cx="2328545" cy="1551305"/>
            <wp:effectExtent l="0" t="0" r="0" b="0"/>
            <wp:wrapTight wrapText="bothSides">
              <wp:wrapPolygon edited="0">
                <wp:start x="0" y="0"/>
                <wp:lineTo x="0" y="21220"/>
                <wp:lineTo x="21382" y="21220"/>
                <wp:lineTo x="2138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По экспертным оценкам, российский рынок в этой области оценивается в 1 триллион рублей, международный – в 2-3 триллиона долларов. К 2024 году в Приморье планируется создать условия для лидерства Владивостока в Азии в области индустрии моды. Эта работа предусматривает ряд этапов, от сбора профессионального комьюнити и запуска «сервиса одного окна» до цифровой фабрики, проведения международных мероприятий, онлайн-примерки, создания экологичной продукции.</w:t>
      </w:r>
    </w:p>
    <w:p w14:paraId="069A69CC" w14:textId="4945D17A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CD96304" w14:textId="7D0700FA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8B0FA47" wp14:editId="4F83533D">
            <wp:simplePos x="0" y="0"/>
            <wp:positionH relativeFrom="column">
              <wp:posOffset>47625</wp:posOffset>
            </wp:positionH>
            <wp:positionV relativeFrom="paragraph">
              <wp:posOffset>38850</wp:posOffset>
            </wp:positionV>
            <wp:extent cx="1958224" cy="1304488"/>
            <wp:effectExtent l="0" t="0" r="4445" b="0"/>
            <wp:wrapTight wrapText="bothSides">
              <wp:wrapPolygon edited="0">
                <wp:start x="0" y="0"/>
                <wp:lineTo x="0" y="21137"/>
                <wp:lineTo x="21439" y="21137"/>
                <wp:lineTo x="2143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24" cy="130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Во время встречи поднимались вопросы о нехватке кадров и качественного образования в модной индустрии. Участники предложили перенять опыт других регионов, например, Якутии и Ивановской области, где успешно реализуются производственно-образовательные кластеры.</w:t>
      </w:r>
    </w:p>
    <w:p w14:paraId="6AB87B39" w14:textId="5A2EB142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25C33C4" w14:textId="39AB1731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«Думаю, что мы организуем бизнес-миссии в эти регионы, чтобы посмотреть и обменяться опытом с коллегами», – обозначил зампред Правительства.</w:t>
      </w:r>
    </w:p>
    <w:p w14:paraId="663ABBEB" w14:textId="73A59361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0183328" wp14:editId="2947C131">
            <wp:simplePos x="0" y="0"/>
            <wp:positionH relativeFrom="page">
              <wp:posOffset>5056390</wp:posOffset>
            </wp:positionH>
            <wp:positionV relativeFrom="paragraph">
              <wp:posOffset>-126192</wp:posOffset>
            </wp:positionV>
            <wp:extent cx="2148744" cy="1431405"/>
            <wp:effectExtent l="0" t="0" r="4445" b="0"/>
            <wp:wrapTight wrapText="bothSides">
              <wp:wrapPolygon edited="0">
                <wp:start x="0" y="0"/>
                <wp:lineTo x="0" y="21274"/>
                <wp:lineTo x="21453" y="21274"/>
                <wp:lineTo x="2145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44" cy="1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Николай </w:t>
      </w:r>
      <w:proofErr w:type="spellStart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Стецко</w:t>
      </w:r>
      <w:proofErr w:type="spellEnd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отметил, что в 2022 году развитие индустрии моды в регионе получит государственную финансовую поддержку в размере более 34 миллионов рублей.</w:t>
      </w:r>
    </w:p>
    <w:p w14:paraId="76481EC7" w14:textId="4E7DD8FC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7D1B486" w14:textId="66350D2D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«Мы постоянно ищем новые возможности для развития края. Пусть это небольшая сумма, но она позволит начать работу в совершенно новом для нас направлении, которая должна завершиться в 2024 году запуском проекта “</w:t>
      </w:r>
      <w:proofErr w:type="spellStart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Киберателье</w:t>
      </w:r>
      <w:proofErr w:type="spellEnd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” в Приморье», – уточнила министр экономического развития региона Наталья Набойченко.</w:t>
      </w:r>
    </w:p>
    <w:p w14:paraId="7484D1E3" w14:textId="77777777" w:rsid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30758D0" w14:textId="5D467F0C" w:rsidR="00DE406E" w:rsidRPr="00DE406E" w:rsidRDefault="00DE406E" w:rsidP="00DE406E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E406E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6CDBDAC" wp14:editId="42D91BE9">
            <wp:simplePos x="0" y="0"/>
            <wp:positionH relativeFrom="column">
              <wp:posOffset>4342246</wp:posOffset>
            </wp:positionH>
            <wp:positionV relativeFrom="paragraph">
              <wp:posOffset>108585</wp:posOffset>
            </wp:positionV>
            <wp:extent cx="1939752" cy="1292183"/>
            <wp:effectExtent l="0" t="0" r="3810" b="3810"/>
            <wp:wrapTight wrapText="bothSides">
              <wp:wrapPolygon edited="0">
                <wp:start x="0" y="0"/>
                <wp:lineTo x="0" y="21345"/>
                <wp:lineTo x="21430" y="21345"/>
                <wp:lineTo x="2143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52" cy="12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Напомним, проект «</w:t>
      </w:r>
      <w:proofErr w:type="spellStart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Киберателье</w:t>
      </w:r>
      <w:proofErr w:type="spellEnd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» впервые </w:t>
      </w:r>
      <w:hyperlink r:id="rId9" w:history="1">
        <w:r w:rsidRPr="00DE406E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представили</w:t>
        </w:r>
      </w:hyperlink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на шестом Восточном экономическом форуме в сентябре. Его реализация позволит дистанционно конструировать одежду и управлять процессом ее создания с помощью сети автоматизированных производств. Предварительно проект был проработан с участием экспертов института моды </w:t>
      </w:r>
      <w:proofErr w:type="spellStart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Beinopen</w:t>
      </w:r>
      <w:proofErr w:type="spellEnd"/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, которые совместно с центром «Мой бизнес» </w:t>
      </w:r>
      <w:hyperlink r:id="rId10" w:history="1">
        <w:r w:rsidRPr="00DE406E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провели</w:t>
        </w:r>
      </w:hyperlink>
      <w:r w:rsidRPr="00DE406E">
        <w:rPr>
          <w:rFonts w:eastAsia="Times New Roman" w:cs="Times New Roman"/>
          <w:color w:val="333333"/>
          <w:sz w:val="24"/>
          <w:szCs w:val="24"/>
          <w:lang w:eastAsia="ru-RU"/>
        </w:rPr>
        <w:t> во Владивостоке цикл бесплатных мероприятий для профессионалов индустрии моды и легкой промышленности.</w:t>
      </w:r>
    </w:p>
    <w:p w14:paraId="7B1B7DD4" w14:textId="4115AB69" w:rsidR="00F12C76" w:rsidRPr="00DE406E" w:rsidRDefault="00F12C76" w:rsidP="00DE406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DE406E" w:rsidSect="00DE406E">
      <w:pgSz w:w="11906" w:h="16838" w:code="9"/>
      <w:pgMar w:top="426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6E"/>
    <w:rsid w:val="006C0B77"/>
    <w:rsid w:val="008242FF"/>
    <w:rsid w:val="00870751"/>
    <w:rsid w:val="00922C48"/>
    <w:rsid w:val="00B915B7"/>
    <w:rsid w:val="00DE40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ADE6"/>
  <w15:chartTrackingRefBased/>
  <w15:docId w15:val="{F66E750A-8656-4BDE-8BA9-5EEFFFF3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primorsky.ru/news/24191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imorsky.ru/news/24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2021-10-27T04:19:00Z</dcterms:created>
  <dcterms:modified xsi:type="dcterms:W3CDTF">2021-10-27T04:22:00Z</dcterms:modified>
</cp:coreProperties>
</file>